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12000000">
      <w:pPr>
        <w:pStyle w:val="Style_2"/>
        <w:ind w:firstLine="0" w:left="0"/>
        <w:jc w:val="both"/>
        <w:outlineLvl w:val="0"/>
      </w:pPr>
    </w:p>
    <w:p w14:paraId="13000000">
      <w:pPr>
        <w:pStyle w:val="Style_2"/>
        <w:ind w:firstLine="0" w:left="0"/>
        <w:jc w:val="left"/>
      </w:pPr>
      <w:r>
        <w:t>Зарегистрировано в Минюсте России 5 декабря 2017 г. N 49119</w:t>
      </w:r>
    </w:p>
    <w:p w14:paraId="14000000">
      <w:pPr>
        <w:pStyle w:val="Style_2"/>
        <w:spacing w:after="100" w:before="100"/>
        <w:ind w:firstLine="0" w:left="0"/>
        <w:jc w:val="both"/>
        <w:rPr>
          <w:sz w:val="2"/>
        </w:rPr>
      </w:pPr>
    </w:p>
    <w:p w14:paraId="15000000">
      <w:pPr>
        <w:pStyle w:val="Style_2"/>
        <w:ind w:firstLine="0" w:left="0"/>
        <w:jc w:val="both"/>
      </w:pPr>
    </w:p>
    <w:p w14:paraId="16000000">
      <w:pPr>
        <w:pStyle w:val="Style_3"/>
        <w:ind w:firstLine="0" w:left="0"/>
        <w:jc w:val="center"/>
      </w:pPr>
      <w:r>
        <w:t>МИНИСТЕРСТВО ОБРАЗОВАНИЯ И НАУКИ РОССИЙСКОЙ ФЕДЕРАЦИИ</w:t>
      </w:r>
    </w:p>
    <w:p w14:paraId="17000000">
      <w:pPr>
        <w:pStyle w:val="Style_3"/>
        <w:ind w:firstLine="0" w:left="0"/>
        <w:jc w:val="both"/>
      </w:pPr>
    </w:p>
    <w:p w14:paraId="18000000">
      <w:pPr>
        <w:pStyle w:val="Style_3"/>
        <w:ind w:firstLine="0" w:left="0"/>
        <w:jc w:val="center"/>
      </w:pPr>
      <w:r>
        <w:t>ФЕДЕРАЛЬНОЕ АГЕНТСТВО ПО ДЕЛАМ МОЛОДЕЖИ</w:t>
      </w:r>
    </w:p>
    <w:p w14:paraId="19000000">
      <w:pPr>
        <w:pStyle w:val="Style_3"/>
        <w:ind w:firstLine="0" w:left="0"/>
        <w:jc w:val="both"/>
      </w:pPr>
    </w:p>
    <w:p w14:paraId="1A000000">
      <w:pPr>
        <w:pStyle w:val="Style_3"/>
        <w:ind w:firstLine="0" w:left="0"/>
        <w:jc w:val="center"/>
      </w:pPr>
      <w:r>
        <w:t>ПРИКАЗ</w:t>
      </w:r>
    </w:p>
    <w:p w14:paraId="1B000000">
      <w:pPr>
        <w:pStyle w:val="Style_3"/>
        <w:ind w:firstLine="0" w:left="0"/>
        <w:jc w:val="center"/>
      </w:pPr>
      <w:r>
        <w:t>от 13 ноября 2017 г. N 428</w:t>
      </w:r>
    </w:p>
    <w:p w14:paraId="1C000000">
      <w:pPr>
        <w:pStyle w:val="Style_3"/>
        <w:ind w:firstLine="0" w:left="0"/>
        <w:jc w:val="both"/>
      </w:pPr>
    </w:p>
    <w:p w14:paraId="1D000000">
      <w:pPr>
        <w:pStyle w:val="Style_3"/>
        <w:ind w:firstLine="0" w:left="0"/>
        <w:jc w:val="center"/>
      </w:pPr>
      <w:r>
        <w:t>О РАСПРОСТРАНЕНИИ</w:t>
      </w:r>
    </w:p>
    <w:p w14:paraId="1E000000">
      <w:pPr>
        <w:pStyle w:val="Style_3"/>
        <w:ind w:firstLine="0" w:left="0"/>
        <w:jc w:val="center"/>
      </w:pPr>
      <w:r>
        <w:t>НА РАБОТНИКОВ, ЗАМЕЩАЮЩИХ ОТДЕЛЬНЫЕ ДОЛЖНОСТИ НА ОСНОВАНИИ</w:t>
      </w:r>
    </w:p>
    <w:p w14:paraId="1F000000">
      <w:pPr>
        <w:pStyle w:val="Style_3"/>
        <w:ind w:firstLine="0" w:left="0"/>
        <w:jc w:val="center"/>
      </w:pPr>
      <w:r>
        <w:t>ТРУДОВОГО ДОГОВОРА В ОРГАНИЗАЦИЯХ, СОЗДАННЫХ ДЛЯ ВЫПОЛНЕНИЯ</w:t>
      </w:r>
    </w:p>
    <w:p w14:paraId="20000000">
      <w:pPr>
        <w:pStyle w:val="Style_3"/>
        <w:ind w:firstLine="0" w:left="0"/>
        <w:jc w:val="center"/>
      </w:pPr>
      <w:r>
        <w:t>ЗАДАЧ, ПОСТАВЛЕННЫХ ПЕРЕД ФЕДЕРАЛЬНЫМ АГЕНТСТВОМ ПО ДЕЛАМ</w:t>
      </w:r>
    </w:p>
    <w:p w14:paraId="21000000">
      <w:pPr>
        <w:pStyle w:val="Style_3"/>
        <w:ind w:firstLine="0" w:left="0"/>
        <w:jc w:val="center"/>
      </w:pPr>
      <w:r>
        <w:t>МОЛОДЕЖИ, ОГРАНИЧЕНИЙ, ЗАПРЕТОВ И ОБЯЗАННОСТЕЙ</w:t>
      </w:r>
    </w:p>
    <w:p w14:paraId="22000000">
      <w:pPr>
        <w:pStyle w:val="Style_2"/>
        <w:ind w:firstLine="0" w:left="0"/>
        <w:jc w:val="both"/>
      </w:pPr>
    </w:p>
    <w:p w14:paraId="23000000">
      <w:pPr>
        <w:pStyle w:val="Style_2"/>
        <w:ind w:firstLine="540" w:left="0"/>
        <w:jc w:val="both"/>
      </w:pPr>
      <w:r>
        <w:t xml:space="preserve">В соответствии со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"consultantplus://offline/ref=40782EBCF69681D3D41F67CC1C83C520D135CBB4CCFFBD2B3C5FD12B7AD23EF6E1593C6E787642EFD3902775E7E096E9E16813F2DD33NОпротиводействиикоррупции\{КонсультантПлюс}" \o "Федеральный закон от 25.12.2008 N 273-ФЗ (ред. от 26.05.2021) \"</w:instrText>
      </w:r>
      <w:r>
        <w:rPr>
          <w:color w:val="0000FF"/>
        </w:rPr>
        <w:fldChar w:fldCharType="separate"/>
      </w:r>
      <w:r>
        <w:rPr>
          <w:color w:val="0000FF"/>
        </w:rPr>
        <w:t>статьями 12.2</w:t>
      </w:r>
      <w:r>
        <w:rPr>
          <w:color w:val="0000FF"/>
        </w:rPr>
        <w:fldChar w:fldCharType="end"/>
      </w:r>
      <w:r>
        <w:t xml:space="preserve"> и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"consultantplus://offline/ref=40782EBCF69681D3D41F67CC1C83C520D135CBB4CCFFBD2B3C5FD12B7AD23EF6E1593C6A7E741DEAC6817F7BE4FE88EEF87411F0D0D137NОпротиводействиикоррупции\{КонсультантПлюс}" \o "Федеральный закон от 25.12.2008 N 273-ФЗ (ред. от 26.05.2021) \"</w:instrText>
      </w:r>
      <w:r>
        <w:rPr>
          <w:color w:val="0000FF"/>
        </w:rPr>
        <w:fldChar w:fldCharType="separate"/>
      </w:r>
      <w:r>
        <w:rPr>
          <w:color w:val="0000FF"/>
        </w:rPr>
        <w:t>12.4</w:t>
      </w:r>
      <w:r>
        <w:rPr>
          <w:color w:val="0000FF"/>
        </w:rPr>
        <w:fldChar w:fldCharType="end"/>
      </w:r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 (ч. 1), ст. 6228; 2011, N 29, ст. 4291; N 48, ст. 6730; 2012, N 50 (часть 4), ст. 6954; N 53 (ч. 1), ст. 7605; 2013, N 19, ст. 2329; N 40 (часть III), ст. 5031; N 52 (часть I), ст. 6961; 2014, N 52 (часть I), ст. 7542; 2015, N 41 (часть II), ст. 5639; N 45, ст. 6204; N 48 (часть I), ст. 6720; 2016, N 7, ст. 912; N 27 (часть I), ст. 4169; 2017, N 151 (часть I), ст. 2139) приказываю:</w:t>
      </w:r>
    </w:p>
    <w:p w14:paraId="24000000">
      <w:pPr>
        <w:pStyle w:val="Style_2"/>
        <w:spacing w:before="200"/>
        <w:ind w:firstLine="540" w:left="0"/>
        <w:jc w:val="both"/>
      </w:pPr>
      <w:r>
        <w:t xml:space="preserve">1. Установить, что на работников, замещающих должности, включенные в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40782EBCF69681D3D41F67CC1C83C520D334CDB3CFF4BD2B3C5FD12B7AD23EF6E1593C6A7B7D16BF95CE7E27A3AB9BEDFF7413F7CC141876D439NОбутвержденииПеречнядолжностей,замещаемыхнаоснованиитрудовогодоговораворганизациях,созданныхдлявыполнениязадач,поставленныхпередФедеральнымагентствомподеламмолодежи,приназначениинакоторыегражданеипризамещениикоторыхработникиобязаныпредставлятьсведенияодоходах,расходах,обимуществеиобязательствахимущественногохарактера,атакжесведенияодоходах,расходах,обимуществеиобязательствахимущественногохарактерасвоихсупруги(суп{КонсультантПлюс}" \o "Приказ Росмолодежи от 15.01.2016 N 4 \"</w:instrText>
      </w:r>
      <w:r>
        <w:rPr>
          <w:color w:val="0000FF"/>
        </w:rPr>
        <w:fldChar w:fldCharType="separate"/>
      </w:r>
      <w:r>
        <w:rPr>
          <w:color w:val="0000FF"/>
        </w:rPr>
        <w:t>Перечень</w:t>
      </w:r>
      <w:r>
        <w:rPr>
          <w:color w:val="0000FF"/>
        </w:rPr>
        <w:fldChar w:fldCharType="end"/>
      </w:r>
      <w:r>
        <w:t xml:space="preserve"> должностей замещаемых на основании трудового договора в организациях, созданных для выполнения задач, поставленных перед Федеральным агентством по делам молодежи,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Федерального агентства по делам молодежи от 15 января 2016 г. N 4 (зарегистрирован в Министерстве юстиции Российской Федерации 5 февраля 2016 г., регистрационный N 40957) (далее соответственно - организации, Перечень), распространяются ограничения, запреты и обязанности, установленные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40782EBCF69681D3D41F67CC1C83C520D03CCCBDC8FCBD2B3C5FD12B7AD23EF6E1593C6A7B7D16BE92CE7E27A3AB9BEDFF7413F7CC141876D439NОраспространениинаотдельныекатегориигражданограничений,запретовиобязанностей,установленныхФедеральнымзаконом\О противодействии коррупции\идругимифедеральнымизаконамивцеляхпротиводействиякоррупции\{КонсультантПлюс}" \o "Постановление Правительства РФ от 05.07.2013 N 568 (ред. от 15.02.2017) \"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2016, N 27 (часть III), ст. 4494; 2017, N 8 ст. 1253) (далее - постановление Правительства Российской Федерации от 5 июля 2013 г. N 568).</w:t>
      </w:r>
    </w:p>
    <w:p w14:paraId="25000000">
      <w:pPr>
        <w:pStyle w:val="Style_2"/>
        <w:spacing w:before="200"/>
        <w:ind w:firstLine="540" w:left="0"/>
        <w:jc w:val="both"/>
      </w:pPr>
      <w:r>
        <w:t>2. Отделу государственной службы, мобилизационной подготовки и кадровой работы Управления делами, государственной службы и правового обеспечения Федерального агентства по делам молодежи и руководителям организаций обеспечить:</w:t>
      </w:r>
    </w:p>
    <w:p w14:paraId="26000000">
      <w:pPr>
        <w:pStyle w:val="Style_2"/>
        <w:spacing w:before="200"/>
        <w:ind w:firstLine="540" w:left="0"/>
        <w:jc w:val="both"/>
      </w:pPr>
      <w:r>
        <w:t xml:space="preserve">- соблюдение работниками, замещающими должности, указанные в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40782EBCF69681D3D41F67CC1C83C520D334CDB3CFF4BD2B3C5FD12B7AD23EF6E1593C6A7B7D16BF95CE7E27A3AB9BEDFF7413F7CC141876D439NОбутвержденииПеречнядолжностей,замещаемыхнаоснованиитрудовогодоговораворганизациях,созданныхдлявыполнениязадач,поставленныхпередФедеральнымагентствомподеламмолодежи,приназначениинакоторыегражданеипризамещениикоторыхработникиобязаныпредставлятьсведенияодоходах,расходах,обимуществеиобязательствахимущественногохарактера,атакжесведенияодоходах,расходах,обимуществеиобязательствахимущественногохарактерасвоихсупруги(суп{КонсультантПлюс}" \o "Приказ Росмолодежи от 15.01.2016 N 4 \"</w:instrText>
      </w:r>
      <w:r>
        <w:rPr>
          <w:color w:val="0000FF"/>
        </w:rPr>
        <w:fldChar w:fldCharType="separate"/>
      </w:r>
      <w:r>
        <w:rPr>
          <w:color w:val="0000FF"/>
        </w:rPr>
        <w:t>Перечне</w:t>
      </w:r>
      <w:r>
        <w:rPr>
          <w:color w:val="0000FF"/>
        </w:rPr>
        <w:fldChar w:fldCharType="end"/>
      </w:r>
      <w:r>
        <w:t xml:space="preserve">, ограничений, запретов и обязанностей, предусмотренных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40782EBCF69681D3D41F67CC1C83C520D03CCCBDC8FCBD2B3C5FD12B7AD23EF6E1593C6A7B7D16BE92CE7E27A3AB9BEDFF7413F7CC141876D439NОраспространениинаотдельныекатегориигражданограничений,запретовиобязанностей,установленныхФедеральнымзаконом\О противодействии коррупции\идругимифедеральнымизаконамивцеляхпротиводействиякоррупции\{КонсультантПлюс}" \o "Постановление Правительства РФ от 05.07.2013 N 568 (ред. от 15.02.2017) \"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Российской Федерации от 5 июля 2013 г. N 568;</w:t>
      </w:r>
    </w:p>
    <w:p w14:paraId="27000000">
      <w:pPr>
        <w:pStyle w:val="Style_2"/>
        <w:spacing w:before="200"/>
        <w:ind w:firstLine="540" w:left="0"/>
        <w:jc w:val="both"/>
      </w:pPr>
      <w:r>
        <w:t xml:space="preserve">- доведение до сведения граждан, претендующих на замещение должностей, и работников, замещающих должности, указанные в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40782EBCF69681D3D41F67CC1C83C520D334CDB3CFF4BD2B3C5FD12B7AD23EF6E1593C6A7B7D16BF95CE7E27A3AB9BEDFF7413F7CC141876D439NОбутвержденииПеречнядолжностей,замещаемыхнаоснованиитрудовогодоговораворганизациях,созданныхдлявыполнениязадач,поставленныхпередФедеральнымагентствомподеламмолодежи,приназначениинакоторыегражданеипризамещениикоторыхработникиобязаныпредставлятьсведенияодоходах,расходах,обимуществеиобязательствахимущественногохарактера,атакжесведенияодоходах,расходах,обимуществеиобязательствахимущественногохарактерасвоихсупруги(суп{КонсультантПлюс}" \o "Приказ Росмолодежи от 15.01.2016 N 4 \"</w:instrText>
      </w:r>
      <w:r>
        <w:rPr>
          <w:color w:val="0000FF"/>
        </w:rPr>
        <w:fldChar w:fldCharType="separate"/>
      </w:r>
      <w:r>
        <w:rPr>
          <w:color w:val="0000FF"/>
        </w:rPr>
        <w:t>Перечне</w:t>
      </w:r>
      <w:r>
        <w:rPr>
          <w:color w:val="0000FF"/>
        </w:rPr>
        <w:fldChar w:fldCharType="end"/>
      </w:r>
      <w:r>
        <w:t xml:space="preserve">, ограничений, запретов и обязанностей, предусмотренных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40782EBCF69681D3D41F67CC1C83C520D03CCCBDC8FCBD2B3C5FD12B7AD23EF6F3596466787D08BE90DB2876E5DF3FNОраспространениинаотдельныекатегориигражданограничений,запретовиобязанностей,установленныхФедеральнымзаконом\О противодействии коррупции\идругимифедеральнымизаконамивцеляхпротиводействиякоррупции\{КонсультантПлюс}" \o "Постановление Правительства РФ от 05.07.2013 N 568 (ред. от 15.02.2017) \"</w:instrText>
      </w:r>
      <w:r>
        <w:rPr>
          <w:color w:val="0000FF"/>
        </w:rPr>
        <w:fldChar w:fldCharType="separate"/>
      </w:r>
      <w:r>
        <w:rPr>
          <w:color w:val="0000FF"/>
        </w:rPr>
        <w:t>постановлением</w:t>
      </w:r>
      <w:r>
        <w:rPr>
          <w:color w:val="0000FF"/>
        </w:rPr>
        <w:fldChar w:fldCharType="end"/>
      </w:r>
      <w:r>
        <w:t xml:space="preserve"> Правительства Российской Федерации от 5 июля 2013 г. N 568.</w:t>
      </w:r>
    </w:p>
    <w:p w14:paraId="28000000">
      <w:pPr>
        <w:pStyle w:val="Style_2"/>
        <w:spacing w:before="200"/>
        <w:ind w:firstLine="540" w:left="0"/>
        <w:jc w:val="both"/>
      </w:pPr>
      <w:r>
        <w:t>3. Контроль за исполнением настоящего приказа оставляю за собой.</w:t>
      </w:r>
    </w:p>
    <w:p w14:paraId="29000000">
      <w:pPr>
        <w:pStyle w:val="Style_2"/>
        <w:ind w:firstLine="0" w:left="0"/>
        <w:jc w:val="both"/>
      </w:pPr>
    </w:p>
    <w:p w14:paraId="2A000000">
      <w:pPr>
        <w:pStyle w:val="Style_2"/>
        <w:ind w:firstLine="0" w:left="0"/>
        <w:jc w:val="right"/>
      </w:pPr>
      <w:r>
        <w:t>Руководитель</w:t>
      </w:r>
    </w:p>
    <w:p w14:paraId="2B000000">
      <w:pPr>
        <w:pStyle w:val="Style_2"/>
        <w:ind w:firstLine="0" w:left="0"/>
        <w:jc w:val="right"/>
      </w:pPr>
      <w:r>
        <w:t>А.В.БУГАЕВ</w:t>
      </w:r>
    </w:p>
    <w:p w14:paraId="2C000000">
      <w:pPr>
        <w:pStyle w:val="Style_2"/>
        <w:ind w:firstLine="0" w:left="0"/>
        <w:jc w:val="both"/>
      </w:pPr>
    </w:p>
    <w:p w14:paraId="2D000000">
      <w:pPr>
        <w:pStyle w:val="Style_2"/>
        <w:ind w:firstLine="0" w:left="0"/>
        <w:jc w:val="both"/>
      </w:pPr>
    </w:p>
    <w:p w14:paraId="2E000000">
      <w:pPr>
        <w:pStyle w:val="Style_2"/>
        <w:spacing w:after="100" w:before="100"/>
        <w:ind w:firstLine="0" w:left="0"/>
        <w:jc w:val="both"/>
        <w:rPr>
          <w:sz w:val="2"/>
        </w:rPr>
      </w:pPr>
    </w:p>
    <w:sectPr>
      <w:headerReference r:id="rId1" w:type="first"/>
      <w:headerReference r:id="rId3" w:type="default"/>
      <w:footerReference r:id="rId2" w:type="first"/>
      <w:footerReference r:id="rId4" w:type="default"/>
      <w:type w:val="nextPage"/>
      <w:pgSz w:h="16838" w:w="11906"/>
      <w:pgMar w:bottom="1440" w:foo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w="http://schemas.openxmlformats.org/wordprocessingml/2006/main">
  <w:p xmlns:p1="http://schemas.microsoft.com/office/word/2010/wordml" p1:paraId="05000000">
    <w:pPr>
      <w:widowControl w:val="0"/>
      <w:ind/>
      <w:jc w:val="center"/>
      <w:rPr>
        <w:rFonts w:ascii="Arial" w:hAnsi="Arial"/>
        <w:sz w:val="2"/>
      </w:rPr>
    </w:pPr>
  </w:p>
  <w:tbl>
    <w:tblPr>
      <w:tblStyle w:val="Style_1"/>
      <w:tblCellMar>
        <w:top w:type="dxa" w:w="0"/>
        <w:left w:type="dxa" w:w="40"/>
        <w:bottom w:type="dxa" w:w="0"/>
        <w:right w:type="dxa" w:w="40"/>
      </w:tblCellMar>
    </w:tblPr>
    <w:tblGrid>
      <w:gridCol w:w="3368"/>
      <w:gridCol w:w="3470"/>
      <w:gridCol w:w="3369"/>
    </w:tblGrid>
    <w:tr>
      <w:trPr>
        <w:trHeight w:hRule="exact" w:val="1663"/>
      </w:trPr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06000000">
          <w:pPr>
            <w:widowControl w:val="0"/>
            <w:ind/>
            <w:jc w:val="left"/>
            <w:rPr>
              <w:rFonts w:ascii="Tahoma" w:hAnsi="Tahoma"/>
              <w:b w:val="1"/>
              <w:i w:val="0"/>
              <w:color w:val="F58220"/>
              <w:sz w:val="28"/>
            </w:rPr>
          </w:pPr>
          <w:r>
            <w:rPr>
              <w:rFonts w:ascii="Tahoma" w:hAnsi="Tahoma"/>
              <w:b w:val="1"/>
              <w:i w:val="0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i w:val="0"/>
              <w:color w:val="000000"/>
              <w:sz w:val="16"/>
            </w:rPr>
            <w:br/>
          </w:r>
          <w:r>
            <w:rPr>
              <w:rFonts w:ascii="Tahoma" w:hAnsi="Tahoma"/>
              <w:b w:val="1"/>
              <w:i w:val="0"/>
              <w:color w:val="000000"/>
              <w:sz w:val="16"/>
            </w:rPr>
            <w:t>надежная правовая поддержка</w:t>
          </w:r>
        </w:p>
      </w:tc>
      <w:tc>
        <w:tcPr>
          <w:tcW w:type="dxa" w:w="3470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07000000">
          <w:pPr>
            <w:widowControl w:val="0"/>
            <w:ind/>
            <w:jc w:val="center"/>
            <w:rPr>
              <w:rFonts w:ascii="Tahoma" w:hAnsi="Tahoma"/>
              <w:b w:val="1"/>
              <w:i w:val="0"/>
              <w:sz w:val="20"/>
            </w:rPr>
          </w:pPr>
          <w:r>
            <w:rPr>
              <w:rFonts w:ascii="Tahoma" w:hAnsi="Tahoma"/>
              <w:b w:val="1"/>
              <w:i w:val="0"/>
              <w:color w:val="0000FF"/>
              <w:sz w:val="20"/>
            </w:rPr>
            <w:fldChar w:fldCharType="begin"/>
          </w:r>
          <w:r>
            <w:rPr>
              <w:rFonts w:ascii="Tahoma" w:hAnsi="Tahoma"/>
              <w:b w:val="1"/>
              <w:i w:val="0"/>
              <w:color w:val="0000FF"/>
              <w:sz w:val="20"/>
            </w:rPr>
            <w:instrText>HYPERLINK "https://www.consultant.ru"</w:instrText>
          </w:r>
          <w:r>
            <w:rPr>
              <w:rFonts w:ascii="Tahoma" w:hAnsi="Tahoma"/>
              <w:b w:val="1"/>
              <w:i w:val="0"/>
              <w:color w:val="0000FF"/>
              <w:sz w:val="20"/>
            </w:rPr>
            <w:fldChar w:fldCharType="separate"/>
          </w:r>
          <w:r>
            <w:rPr>
              <w:rFonts w:ascii="Tahoma" w:hAnsi="Tahoma"/>
              <w:b w:val="1"/>
              <w:i w:val="0"/>
              <w:color w:val="0000FF"/>
              <w:sz w:val="20"/>
            </w:rPr>
            <w:t>www.consultant.ru</w:t>
          </w:r>
          <w:r>
            <w:rPr>
              <w:rFonts w:ascii="Tahoma" w:hAnsi="Tahoma"/>
              <w:b w:val="1"/>
              <w:i w:val="0"/>
              <w:color w:val="0000FF"/>
              <w:sz w:val="20"/>
            </w:rPr>
            <w:fldChar w:fldCharType="end"/>
          </w:r>
        </w:p>
      </w:tc>
      <w:tc>
        <w:tcPr>
          <w:tcW w:type="dxa" w:w="3369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08000000">
          <w:pPr>
            <w:widowControl w:val="0"/>
            <w:ind/>
            <w:jc w:val="right"/>
            <w:rPr>
              <w:rFonts w:ascii="Tahoma" w:hAnsi="Tahoma"/>
              <w:b w:val="0"/>
              <w:i w:val="0"/>
              <w:sz w:val="20"/>
            </w:rPr>
          </w:pPr>
          <w:r>
            <w:rPr>
              <w:rFonts w:ascii="Tahoma" w:hAnsi="Tahoma"/>
              <w:b w:val="0"/>
              <w:i w:val="0"/>
              <w:sz w:val="20"/>
            </w:rPr>
            <w:t xml:space="preserve">Страница </w:t>
          </w:r>
          <w:r>
            <w:rPr>
              <w:rFonts w:ascii="Tahoma" w:hAnsi="Tahoma"/>
              <w:b w:val="0"/>
              <w:i w:val="0"/>
              <w:sz w:val="20"/>
            </w:rPr>
            <w:t xml:space="preserve"> из </w:t>
          </w:r>
        </w:p>
      </w:tc>
    </w:tr>
  </w:tbl>
  <w:p xmlns:p1="http://schemas.microsoft.com/office/word/2010/wordml" p1:paraId="09000000">
    <w:pPr>
      <w:widowControl w:val="0"/>
      <w:ind/>
      <w:rPr>
        <w:rFonts w:ascii="Arial" w:hAnsi="Arial"/>
        <w:sz w:val="2"/>
      </w:rPr>
    </w:pPr>
  </w:p>
</w:ftr>
</file>

<file path=word/footer4.xml><?xml version="1.0" encoding="utf-8"?>
<w:ftr xmlns:w="http://schemas.openxmlformats.org/wordprocessingml/2006/main">
  <w:p xmlns:p1="http://schemas.microsoft.com/office/word/2010/wordml" p1:paraId="0D000000">
    <w:pPr>
      <w:widowControl w:val="0"/>
      <w:ind/>
      <w:jc w:val="center"/>
      <w:rPr>
        <w:rFonts w:ascii="Arial" w:hAnsi="Arial"/>
        <w:sz w:val="2"/>
      </w:rPr>
    </w:pPr>
    <w:r>
      <w:rPr>
        <w:rFonts w:ascii="Arial" w:hAnsi="Arial"/>
        <w:sz w:val="10"/>
      </w:rPr>
      <w:t xml:space="preserve"> </w:t>
    </w:r>
  </w:p>
  <w:tbl>
    <w:tblPr>
      <w:tblStyle w:val="Style_1"/>
      <w:tblCellMar>
        <w:top w:type="dxa" w:w="0"/>
        <w:left w:type="dxa" w:w="40"/>
        <w:bottom w:type="dxa" w:w="0"/>
        <w:right w:type="dxa" w:w="40"/>
      </w:tblCellMar>
    </w:tblPr>
    <w:tblGrid>
      <w:gridCol w:w="3368"/>
      <w:gridCol w:w="3470"/>
      <w:gridCol w:w="3369"/>
    </w:tblGrid>
    <w:tr>
      <w:trPr>
        <w:trHeight w:hRule="exact" w:val="1663"/>
      </w:trPr>
      <w:tc>
        <w:tcPr>
          <w:tcW w:type="dxa" w:w="3368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0E000000">
          <w:pPr>
            <w:widowControl w:val="0"/>
            <w:ind/>
            <w:jc w:val="left"/>
            <w:rPr>
              <w:rFonts w:ascii="Tahoma" w:hAnsi="Tahoma"/>
              <w:b w:val="1"/>
              <w:i w:val="0"/>
              <w:color w:val="F58220"/>
              <w:sz w:val="28"/>
            </w:rPr>
          </w:pPr>
          <w:r>
            <w:rPr>
              <w:rFonts w:ascii="Tahoma" w:hAnsi="Tahoma"/>
              <w:b w:val="1"/>
              <w:i w:val="0"/>
              <w:color w:val="F58220"/>
              <w:sz w:val="28"/>
            </w:rPr>
            <w:t>КонсультантПлюс</w:t>
          </w:r>
          <w:r>
            <w:rPr>
              <w:rFonts w:ascii="Tahoma" w:hAnsi="Tahoma"/>
              <w:b w:val="1"/>
              <w:i w:val="0"/>
              <w:color w:val="000000"/>
              <w:sz w:val="16"/>
            </w:rPr>
            <w:br/>
          </w:r>
          <w:r>
            <w:rPr>
              <w:rFonts w:ascii="Tahoma" w:hAnsi="Tahoma"/>
              <w:b w:val="1"/>
              <w:i w:val="0"/>
              <w:color w:val="000000"/>
              <w:sz w:val="16"/>
            </w:rPr>
            <w:t>надежная правовая поддержка</w:t>
          </w:r>
        </w:p>
      </w:tc>
      <w:tc>
        <w:tcPr>
          <w:tcW w:type="dxa" w:w="3470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0F000000">
          <w:pPr>
            <w:widowControl w:val="0"/>
            <w:ind/>
            <w:jc w:val="center"/>
            <w:rPr>
              <w:rFonts w:ascii="Tahoma" w:hAnsi="Tahoma"/>
              <w:b w:val="1"/>
              <w:i w:val="0"/>
              <w:sz w:val="20"/>
            </w:rPr>
          </w:pPr>
          <w:r>
            <w:rPr>
              <w:rFonts w:ascii="Tahoma" w:hAnsi="Tahoma"/>
              <w:b w:val="1"/>
              <w:i w:val="0"/>
              <w:color w:val="0000FF"/>
              <w:sz w:val="20"/>
            </w:rPr>
            <w:fldChar w:fldCharType="begin"/>
          </w:r>
          <w:r>
            <w:rPr>
              <w:rFonts w:ascii="Tahoma" w:hAnsi="Tahoma"/>
              <w:b w:val="1"/>
              <w:i w:val="0"/>
              <w:color w:val="0000FF"/>
              <w:sz w:val="20"/>
            </w:rPr>
            <w:instrText>HYPERLINK "https://www.consultant.ru"</w:instrText>
          </w:r>
          <w:r>
            <w:rPr>
              <w:rFonts w:ascii="Tahoma" w:hAnsi="Tahoma"/>
              <w:b w:val="1"/>
              <w:i w:val="0"/>
              <w:color w:val="0000FF"/>
              <w:sz w:val="20"/>
            </w:rPr>
            <w:fldChar w:fldCharType="separate"/>
          </w:r>
          <w:r>
            <w:rPr>
              <w:rFonts w:ascii="Tahoma" w:hAnsi="Tahoma"/>
              <w:b w:val="1"/>
              <w:i w:val="0"/>
              <w:color w:val="0000FF"/>
              <w:sz w:val="20"/>
            </w:rPr>
            <w:t>www.consultant.ru</w:t>
          </w:r>
          <w:r>
            <w:rPr>
              <w:rFonts w:ascii="Tahoma" w:hAnsi="Tahoma"/>
              <w:b w:val="1"/>
              <w:i w:val="0"/>
              <w:color w:val="0000FF"/>
              <w:sz w:val="20"/>
            </w:rPr>
            <w:fldChar w:fldCharType="end"/>
          </w:r>
        </w:p>
      </w:tc>
      <w:tc>
        <w:tcPr>
          <w:tcW w:type="dxa" w:w="3369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10000000">
          <w:pPr>
            <w:widowControl w:val="0"/>
            <w:ind/>
            <w:jc w:val="right"/>
            <w:rPr>
              <w:rFonts w:ascii="Tahoma" w:hAnsi="Tahoma"/>
              <w:b w:val="0"/>
              <w:i w:val="0"/>
              <w:sz w:val="20"/>
            </w:rPr>
          </w:pPr>
          <w:r>
            <w:rPr>
              <w:rFonts w:ascii="Tahoma" w:hAnsi="Tahoma"/>
              <w:b w:val="0"/>
              <w:i w:val="0"/>
              <w:sz w:val="20"/>
            </w:rPr>
            <w:t xml:space="preserve">Страница </w:t>
          </w:r>
          <w:r>
            <w:rPr>
              <w:rFonts w:ascii="Tahoma" w:hAnsi="Tahoma"/>
              <w:b w:val="0"/>
              <w:i w:val="0"/>
              <w:sz w:val="20"/>
            </w:rPr>
            <w:t xml:space="preserve"> из </w:t>
          </w:r>
        </w:p>
      </w:tc>
    </w:tr>
  </w:tbl>
  <w:p xmlns:p1="http://schemas.microsoft.com/office/word/2010/wordml" p1:paraId="11000000">
    <w:pPr>
      <w:widowControl w:val="0"/>
      <w:ind/>
      <w:rPr>
        <w:rFonts w:ascii="Arial" w:hAnsi="Arial"/>
        <w:sz w:val="2"/>
      </w:rPr>
    </w:pPr>
  </w:p>
</w:ftr>
</file>

<file path=word/header1.xml><?xml version="1.0" encoding="utf-8"?>
<w:hdr xmlns:w="http://schemas.openxmlformats.org/wordprocessingml/2006/main">
  <w:tbl>
    <w:tblPr>
      <w:tblStyle w:val="Style_1"/>
      <w:tblCellMar>
        <w:top w:type="dxa" w:w="0"/>
        <w:left w:type="dxa" w:w="40"/>
        <w:bottom w:type="dxa" w:w="0"/>
        <w:right w:type="dxa" w:w="40"/>
      </w:tblCellMar>
    </w:tblPr>
    <w:tblGrid>
      <w:gridCol w:w="5511"/>
      <w:gridCol w:w="4695"/>
    </w:tblGrid>
    <w:tr>
      <w:trPr>
        <w:trHeight w:hRule="exact" w:val="1683"/>
      </w:trPr>
      <w:tc>
        <w:tcPr>
          <w:tcW w:type="dxa" w:w="5511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01000000">
          <w:pPr>
            <w:widowControl w:val="0"/>
            <w:ind/>
            <w:jc w:val="left"/>
            <w:rPr>
              <w:rFonts w:ascii="Arial" w:hAnsi="Arial"/>
            </w:rPr>
          </w:pPr>
          <w:r>
            <w:rPr>
              <w:rFonts w:ascii="Arial" w:hAnsi="Arial"/>
              <w:sz w:val="10"/>
            </w:rPr>
            <w:t xml:space="preserve"> </w:t>
          </w:r>
          <w:r>
            <w:rPr>
              <w:rFonts w:ascii="Arial" w:hAnsi="Arial"/>
            </w:rPr>
            <w:drawing xmlns:p1="http://schemas.openxmlformats.org/drawingml/2006/wordprocessingDrawing">
              <p1:inline xmlns:p2="http://schemas.openxmlformats.org/drawingml/2006/main">
                <p1:extent cx="1905000" cy="447675"/>
                <p1:docPr id="1" name="Picture"/>
                <p2:graphic>
                  <p2:graphicData xmlns:p3="http://schemas.openxmlformats.org/drawingml/2006/picture" uri="http://schemas.openxmlformats.org/drawingml/2006/picture">
                    <p3:pic>
                      <p3:nvPicPr>
                        <p3:cNvPr id="0" name="picture"/>
                        <p3:cNvPicPr preferRelativeResize="true"/>
                      </p3:nvPicPr>
                      <p3:blipFill>
                        <p2:blip xmlns:p4="http://schemas.openxmlformats.org/officeDocument/2006/relationships" p4:embed="rId1" p4:link=""/>
                        <p2:stretch/>
                      </p3:blipFill>
                      <p3:spPr>
                        <p2:xfrm>
                          <p2:off x="0" y="0"/>
                          <p2:ext cx="1905000" cy="447675"/>
                        </p2:xfrm>
                        <p2:prstGeom prst="rect"/>
                      </p3:spPr>
                    </p3:pic>
                  </p2:graphicData>
                </p2:graphic>
              </p1:inline>
            </w:drawing>
          </w:r>
        </w:p>
        <w:p xmlns:p1="http://schemas.microsoft.com/office/word/2010/wordml" p1:paraId="02000000">
          <w:pPr>
            <w:widowControl w:val="0"/>
            <w:ind/>
            <w:jc w:val="left"/>
            <w:rPr>
              <w:rFonts w:ascii="Tahoma" w:hAnsi="Tahoma"/>
              <w:b w:val="0"/>
              <w:i w:val="0"/>
              <w:sz w:val="16"/>
            </w:rPr>
          </w:pPr>
          <w:r>
            <w:rPr>
              <w:rFonts w:ascii="Tahoma" w:hAnsi="Tahoma"/>
              <w:b w:val="0"/>
              <w:i w:val="0"/>
              <w:sz w:val="16"/>
            </w:rPr>
            <w:t>Приказ Росмолодежи от 13.11.2017 N 428 "О распространении на работников, замещающих отдельные должности на основании тру...</w:t>
          </w:r>
        </w:p>
      </w:tc>
      <w:tc>
        <w:tcPr>
          <w:tcW w:type="dxa" w:w="4695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03000000">
          <w:pPr>
            <w:widowControl w:val="0"/>
            <w:ind/>
            <w:jc w:val="right"/>
            <w:rPr>
              <w:rFonts w:ascii="Tahoma" w:hAnsi="Tahoma"/>
              <w:b w:val="0"/>
              <w:i w:val="0"/>
              <w:sz w:val="16"/>
            </w:rPr>
          </w:pPr>
          <w:r>
            <w:rPr>
              <w:rFonts w:ascii="Tahoma" w:hAnsi="Tahoma"/>
              <w:b w:val="0"/>
              <w:i w:val="0"/>
              <w:sz w:val="18"/>
            </w:rPr>
            <w:t xml:space="preserve">Документ предоставлен </w:t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fldChar w:fldCharType="begin"/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instrText>HYPERLINK "https://www.consultant.ru"</w:instrText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fldChar w:fldCharType="separate"/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fldChar w:fldCharType="end"/>
          </w:r>
          <w:r>
            <w:rPr>
              <w:rFonts w:ascii="Tahoma" w:hAnsi="Tahoma"/>
              <w:b w:val="0"/>
              <w:i w:val="0"/>
              <w:sz w:val="18"/>
            </w:rPr>
            <w:br/>
          </w:r>
          <w:r>
            <w:rPr>
              <w:rFonts w:ascii="Tahoma" w:hAnsi="Tahoma"/>
              <w:b w:val="0"/>
              <w:i w:val="0"/>
              <w:sz w:val="16"/>
            </w:rPr>
            <w:t>Дата сохранения: 30.07.2021</w:t>
          </w:r>
        </w:p>
      </w:tc>
    </w:tr>
  </w:tbl>
  <w:p xmlns:p1="http://schemas.microsoft.com/office/word/2010/wordml" p1:paraId="04000000">
    <w:pPr>
      <w:widowControl w:val="0"/>
      <w:ind/>
      <w:jc w:val="center"/>
      <w:rPr>
        <w:rFonts w:ascii="Arial" w:hAnsi="Arial"/>
        <w:sz w:val="2"/>
      </w:rPr>
    </w:pPr>
  </w:p>
</w:hdr>
</file>

<file path=word/header3.xml><?xml version="1.0" encoding="utf-8"?>
<w:hdr xmlns:w="http://schemas.openxmlformats.org/wordprocessingml/2006/main">
  <w:tbl>
    <w:tblPr>
      <w:tblStyle w:val="Style_1"/>
      <w:tblCellMar>
        <w:top w:type="dxa" w:w="0"/>
        <w:left w:type="dxa" w:w="40"/>
        <w:bottom w:type="dxa" w:w="0"/>
        <w:right w:type="dxa" w:w="40"/>
      </w:tblCellMar>
    </w:tblPr>
    <w:tblGrid>
      <w:gridCol w:w="5511"/>
      <w:gridCol w:w="4695"/>
    </w:tblGrid>
    <w:tr>
      <w:trPr>
        <w:trHeight w:hRule="exact" w:val="1683"/>
      </w:trPr>
      <w:tc>
        <w:tcPr>
          <w:tcW w:type="dxa" w:w="5511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0A000000">
          <w:pPr>
            <w:widowControl w:val="0"/>
            <w:ind/>
            <w:jc w:val="left"/>
            <w:rPr>
              <w:rFonts w:ascii="Tahoma" w:hAnsi="Tahoma"/>
              <w:b w:val="0"/>
              <w:i w:val="0"/>
              <w:sz w:val="16"/>
            </w:rPr>
          </w:pPr>
          <w:r>
            <w:rPr>
              <w:rFonts w:ascii="Tahoma" w:hAnsi="Tahoma"/>
              <w:b w:val="0"/>
              <w:i w:val="0"/>
              <w:sz w:val="16"/>
            </w:rPr>
            <w:t>Приказ Росмолодежи от 13.11.2017 N 428</w:t>
          </w:r>
          <w:r>
            <w:rPr>
              <w:rFonts w:ascii="Tahoma" w:hAnsi="Tahoma"/>
              <w:b w:val="0"/>
              <w:i w:val="0"/>
              <w:sz w:val="16"/>
            </w:rPr>
            <w:br/>
          </w:r>
          <w:r>
            <w:rPr>
              <w:rFonts w:ascii="Tahoma" w:hAnsi="Tahoma"/>
              <w:b w:val="0"/>
              <w:i w:val="0"/>
              <w:sz w:val="16"/>
            </w:rPr>
            <w:t>"О распространении на работников, замещающих отдельные должности на основании тру...</w:t>
          </w:r>
        </w:p>
      </w:tc>
      <w:tc>
        <w:tcPr>
          <w:tcW w:type="dxa" w:w="4695"/>
          <w:tcBorders>
            <w:top w:color="000000" w:sz="2" w:val="single"/>
            <w:left w:color="000000" w:sz="2" w:val="single"/>
            <w:bottom w:color="000000" w:sz="2" w:val="single"/>
            <w:right w:color="000000" w:sz="2" w:val="single"/>
          </w:tcBorders>
          <w:tcMar>
            <w:top w:type="dxa" w:w="0"/>
            <w:left w:type="dxa" w:w="40"/>
            <w:bottom w:type="dxa" w:w="0"/>
            <w:right w:type="dxa" w:w="40"/>
          </w:tcMar>
          <w:vAlign w:val="center"/>
        </w:tcPr>
        <w:p xmlns:p1="http://schemas.microsoft.com/office/word/2010/wordml" p1:paraId="0B000000">
          <w:pPr>
            <w:widowControl w:val="0"/>
            <w:ind/>
            <w:jc w:val="right"/>
            <w:rPr>
              <w:rFonts w:ascii="Tahoma" w:hAnsi="Tahoma"/>
              <w:b w:val="0"/>
              <w:i w:val="0"/>
              <w:sz w:val="16"/>
            </w:rPr>
          </w:pPr>
          <w:r>
            <w:rPr>
              <w:rFonts w:ascii="Tahoma" w:hAnsi="Tahoma"/>
              <w:b w:val="0"/>
              <w:i w:val="0"/>
              <w:sz w:val="18"/>
            </w:rPr>
            <w:t xml:space="preserve">Документ предоставлен </w:t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fldChar w:fldCharType="begin"/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instrText>HYPERLINK "https://www.consultant.ru"</w:instrText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fldChar w:fldCharType="separate"/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t>КонсультантПлюс</w:t>
          </w:r>
          <w:r>
            <w:rPr>
              <w:rFonts w:ascii="Tahoma" w:hAnsi="Tahoma"/>
              <w:b w:val="0"/>
              <w:i w:val="0"/>
              <w:color w:val="0000FF"/>
              <w:sz w:val="18"/>
            </w:rPr>
            <w:fldChar w:fldCharType="end"/>
          </w:r>
          <w:r>
            <w:rPr>
              <w:rFonts w:ascii="Tahoma" w:hAnsi="Tahoma"/>
              <w:b w:val="0"/>
              <w:i w:val="0"/>
              <w:sz w:val="18"/>
            </w:rPr>
            <w:br/>
          </w:r>
          <w:r>
            <w:rPr>
              <w:rFonts w:ascii="Tahoma" w:hAnsi="Tahoma"/>
              <w:b w:val="0"/>
              <w:i w:val="0"/>
              <w:sz w:val="16"/>
            </w:rPr>
            <w:t>Дата сохранения: 30.07.2021</w:t>
          </w:r>
        </w:p>
      </w:tc>
    </w:tr>
  </w:tbl>
  <w:p xmlns:p1="http://schemas.microsoft.com/office/word/2010/wordml" p1:paraId="0C000000">
    <w:pPr>
      <w:widowControl w:val="0"/>
      <w:ind/>
      <w:jc w:val="center"/>
      <w:rPr>
        <w:rFonts w:ascii="Arial" w:hAnsi="Arial"/>
        <w:sz w:val="2"/>
      </w:rPr>
    </w:pPr>
  </w:p>
</w:hdr>
</file>

<file path=word/settings.xml><?xml version="1.0" encoding="utf-8"?>
<w:settings xmlns:w="http://schemas.openxmlformats.org/wordprocessingml/2006/main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Arial" w:hAnsi="Arial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7_ch" w:type="character">
    <w:name w:val="ConsPlusNonformat"/>
    <w:link w:val="Style_7"/>
    <w:rPr>
      <w:rFonts w:ascii="Courier New" w:hAnsi="Courier New"/>
      <w:b w:val="0"/>
      <w:i w:val="0"/>
      <w:strike w:val="0"/>
      <w:sz w:val="20"/>
      <w:u w:val="none"/>
    </w:rPr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11_ch" w:type="character">
    <w:name w:val="ConsPlusCell"/>
    <w:link w:val="Style_11"/>
    <w:rPr>
      <w:rFonts w:ascii="Courier New" w:hAnsi="Courier New"/>
      <w:b w:val="0"/>
      <w:i w:val="0"/>
      <w:strike w:val="0"/>
      <w:sz w:val="20"/>
      <w:u w:val="none"/>
    </w:rPr>
  </w:style>
  <w:style w:styleId="Style_12" w:type="paragraph">
    <w:name w:val="ConsPlusTextList_0"/>
    <w:link w:val="Style_12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12_ch" w:type="character">
    <w:name w:val="ConsPlusTextList_0"/>
    <w:link w:val="Style_12"/>
    <w:rPr>
      <w:rFonts w:ascii="Arial" w:hAnsi="Arial"/>
      <w:b w:val="0"/>
      <w:i w:val="0"/>
      <w:strike w:val="0"/>
      <w:sz w:val="20"/>
      <w:u w:val="none"/>
    </w:rPr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ConsPlusJurTerm"/>
    <w:link w:val="Style_15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15_ch" w:type="character">
    <w:name w:val="ConsPlusJurTerm"/>
    <w:link w:val="Style_15"/>
    <w:rPr>
      <w:rFonts w:ascii="Tahoma" w:hAnsi="Tahoma"/>
      <w:b w:val="0"/>
      <w:i w:val="0"/>
      <w:strike w:val="0"/>
      <w:sz w:val="26"/>
      <w:u w:val="none"/>
    </w:rPr>
  </w:style>
  <w:style w:styleId="Style_16" w:type="paragraph">
    <w:name w:val="heading 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i w:val="0"/>
      <w:strike w:val="0"/>
      <w:sz w:val="20"/>
      <w:u w:val="none"/>
    </w:rPr>
  </w:style>
  <w:style w:styleId="Style_3_ch" w:type="character">
    <w:name w:val="ConsPlusTitle"/>
    <w:link w:val="Style_3"/>
    <w:rPr>
      <w:rFonts w:ascii="Arial" w:hAnsi="Arial"/>
      <w:b w:val="1"/>
      <w:i w:val="0"/>
      <w:strike w:val="0"/>
      <w:sz w:val="20"/>
      <w:u w:val="none"/>
    </w:rPr>
  </w:style>
  <w:style w:styleId="Style_17" w:type="paragraph">
    <w:name w:val="heading 1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rPr>
      <w:rFonts w:ascii="XO Thames" w:hAnsi="XO Thames"/>
      <w:color w:val="757575"/>
      <w:sz w:val="20"/>
    </w:rPr>
  </w:style>
  <w:style w:styleId="Style_19_ch" w:type="character">
    <w:name w:val="Footnote"/>
    <w:link w:val="Style_19"/>
    <w:rPr>
      <w:rFonts w:ascii="XO Thames" w:hAnsi="XO Thames"/>
      <w:color w:val="757575"/>
      <w:sz w:val="20"/>
    </w:rPr>
  </w:style>
  <w:style w:styleId="Style_20" w:type="paragraph">
    <w:name w:val="toc 1"/>
    <w:link w:val="Style_20_ch"/>
    <w:uiPriority w:val="39"/>
    <w:pPr>
      <w:ind w:firstLine="0" w:left="0"/>
    </w:pPr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ConsPlusTextList"/>
    <w:link w:val="Style_21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21_ch" w:type="character">
    <w:name w:val="ConsPlusTextList"/>
    <w:link w:val="Style_21"/>
    <w:rPr>
      <w:rFonts w:ascii="Arial" w:hAnsi="Arial"/>
      <w:b w:val="0"/>
      <w:i w:val="0"/>
      <w:strike w:val="0"/>
      <w:sz w:val="20"/>
      <w:u w:val="none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b w:val="0"/>
      <w:i w:val="0"/>
      <w:strike w:val="0"/>
      <w:sz w:val="20"/>
      <w:u w:val="none"/>
    </w:rPr>
  </w:style>
  <w:style w:styleId="Style_2_ch" w:type="character">
    <w:name w:val="ConsPlusNormal"/>
    <w:link w:val="Style_2"/>
    <w:rPr>
      <w:rFonts w:ascii="Arial" w:hAnsi="Arial"/>
      <w:b w:val="0"/>
      <w:i w:val="0"/>
      <w:strike w:val="0"/>
      <w:sz w:val="20"/>
      <w:u w:val="none"/>
    </w:rPr>
  </w:style>
  <w:style w:styleId="Style_26" w:type="paragraph">
    <w:name w:val="ConsPlusTitlePage"/>
    <w:link w:val="Style_26_ch"/>
    <w:pPr>
      <w:widowControl w:val="0"/>
      <w:ind/>
    </w:pPr>
    <w:rPr>
      <w:rFonts w:ascii="Tahoma" w:hAnsi="Tahoma"/>
      <w:b w:val="0"/>
      <w:i w:val="0"/>
      <w:strike w:val="0"/>
      <w:sz w:val="20"/>
      <w:u w:val="none"/>
    </w:rPr>
  </w:style>
  <w:style w:styleId="Style_26_ch" w:type="character">
    <w:name w:val="ConsPlusTitlePage"/>
    <w:link w:val="Style_26"/>
    <w:rPr>
      <w:rFonts w:ascii="Tahoma" w:hAnsi="Tahoma"/>
      <w:b w:val="0"/>
      <w:i w:val="0"/>
      <w:strike w:val="0"/>
      <w:sz w:val="20"/>
      <w:u w:val="none"/>
    </w:rPr>
  </w:style>
  <w:style w:styleId="Style_27" w:type="paragraph">
    <w:name w:val="Subtitle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ConsPlusDocList"/>
    <w:link w:val="Style_28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8_ch" w:type="character">
    <w:name w:val="ConsPlusDocList"/>
    <w:link w:val="Style_28"/>
    <w:rPr>
      <w:rFonts w:ascii="Courier New" w:hAnsi="Courier New"/>
      <w:b w:val="0"/>
      <w:i w:val="0"/>
      <w:strike w:val="0"/>
      <w:sz w:val="20"/>
      <w:u w:val="none"/>
    </w:rPr>
  </w:style>
  <w:style w:styleId="Style_29" w:type="paragraph">
    <w:name w:val="toc 10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Title"/>
    <w:link w:val="Style_30_ch"/>
    <w:uiPriority w:val="10"/>
    <w:qFormat/>
    <w:rPr>
      <w:rFonts w:ascii="XO Thames" w:hAnsi="XO Thames"/>
      <w:b w:val="1"/>
      <w:sz w:val="52"/>
    </w:rPr>
  </w:style>
  <w:style w:styleId="Style_30_ch" w:type="character">
    <w:name w:val="Title"/>
    <w:link w:val="Style_30"/>
    <w:rPr>
      <w:rFonts w:ascii="XO Thames" w:hAnsi="XO Thames"/>
      <w:b w:val="1"/>
      <w:sz w:val="52"/>
    </w:rPr>
  </w:style>
  <w:style w:styleId="Style_31" w:type="paragraph">
    <w:name w:val="heading 4"/>
    <w:link w:val="Style_3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1_ch" w:type="character">
    <w:name w:val="heading 4"/>
    <w:link w:val="Style_31"/>
    <w:rPr>
      <w:rFonts w:ascii="XO Thames" w:hAnsi="XO Thames"/>
      <w:b w:val="1"/>
      <w:color w:val="595959"/>
      <w:sz w:val="26"/>
    </w:rPr>
  </w:style>
  <w:style w:styleId="Style_32" w:type="paragraph">
    <w:name w:val="heading 2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Version>1.0</AppVersion>
</Properties>
</file>